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D8" w:rsidRDefault="00AC4459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ДОГОВОР № </w:t>
      </w:r>
      <w:r>
        <w:rPr>
          <w:rFonts w:ascii="Times New Roman" w:eastAsia="Times New Roman" w:hAnsi="Times New Roman" w:cs="Times New Roman"/>
          <w:b/>
          <w:sz w:val="27"/>
          <w:szCs w:val="27"/>
        </w:rPr>
        <w:br/>
        <w:t>обучения на дополнительных образовательных курсах</w:t>
      </w:r>
    </w:p>
    <w:p w:rsidR="001677D8" w:rsidRDefault="00AC445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айковски</w:t>
      </w:r>
      <w:r w:rsidR="00222132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="00222132">
        <w:rPr>
          <w:rFonts w:ascii="Times New Roman" w:eastAsia="Times New Roman" w:hAnsi="Times New Roman" w:cs="Times New Roman"/>
          <w:sz w:val="24"/>
          <w:szCs w:val="24"/>
        </w:rPr>
        <w:t>                   </w:t>
      </w:r>
      <w:r w:rsidR="00222132">
        <w:rPr>
          <w:rFonts w:ascii="Times New Roman" w:eastAsia="Times New Roman" w:hAnsi="Times New Roman" w:cs="Times New Roman"/>
          <w:sz w:val="24"/>
          <w:szCs w:val="24"/>
        </w:rPr>
        <w:tab/>
      </w:r>
      <w:r w:rsidR="00222132">
        <w:rPr>
          <w:rFonts w:ascii="Times New Roman" w:eastAsia="Times New Roman" w:hAnsi="Times New Roman" w:cs="Times New Roman"/>
          <w:sz w:val="24"/>
          <w:szCs w:val="24"/>
        </w:rPr>
        <w:tab/>
      </w:r>
      <w:r w:rsidR="00222132">
        <w:rPr>
          <w:rFonts w:ascii="Times New Roman" w:eastAsia="Times New Roman" w:hAnsi="Times New Roman" w:cs="Times New Roman"/>
          <w:sz w:val="24"/>
          <w:szCs w:val="24"/>
        </w:rPr>
        <w:tab/>
      </w:r>
      <w:r w:rsidR="00222132">
        <w:rPr>
          <w:rFonts w:ascii="Times New Roman" w:eastAsia="Times New Roman" w:hAnsi="Times New Roman" w:cs="Times New Roman"/>
          <w:sz w:val="24"/>
          <w:szCs w:val="24"/>
        </w:rPr>
        <w:tab/>
      </w:r>
      <w:r w:rsidR="00222132">
        <w:rPr>
          <w:rFonts w:ascii="Times New Roman" w:eastAsia="Times New Roman" w:hAnsi="Times New Roman" w:cs="Times New Roman"/>
          <w:sz w:val="24"/>
          <w:szCs w:val="24"/>
        </w:rPr>
        <w:tab/>
      </w:r>
      <w:r w:rsidR="00222132">
        <w:rPr>
          <w:rFonts w:ascii="Times New Roman" w:eastAsia="Times New Roman" w:hAnsi="Times New Roman" w:cs="Times New Roman"/>
          <w:sz w:val="24"/>
          <w:szCs w:val="24"/>
        </w:rPr>
        <w:tab/>
      </w:r>
      <w:r w:rsidR="00222132">
        <w:rPr>
          <w:rFonts w:ascii="Times New Roman" w:eastAsia="Times New Roman" w:hAnsi="Times New Roman" w:cs="Times New Roman"/>
          <w:sz w:val="24"/>
          <w:szCs w:val="24"/>
        </w:rPr>
        <w:tab/>
      </w:r>
      <w:r w:rsidR="00222132">
        <w:rPr>
          <w:rFonts w:ascii="Times New Roman" w:eastAsia="Times New Roman" w:hAnsi="Times New Roman" w:cs="Times New Roman"/>
          <w:sz w:val="24"/>
          <w:szCs w:val="24"/>
        </w:rPr>
        <w:tab/>
        <w:t>«  5   » октября 2024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677D8" w:rsidRDefault="00AC4459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Муниципальное автономное общеобразовательное учреждение «Средняя общеобразовательная школа </w:t>
      </w:r>
      <w:proofErr w:type="spellStart"/>
      <w:r>
        <w:rPr>
          <w:rFonts w:ascii="Times New Roman" w:eastAsia="Times New Roman" w:hAnsi="Times New Roman" w:cs="Times New Roman"/>
        </w:rPr>
        <w:t>НьюТон</w:t>
      </w:r>
      <w:proofErr w:type="spellEnd"/>
      <w:r>
        <w:rPr>
          <w:rFonts w:ascii="Times New Roman" w:eastAsia="Times New Roman" w:hAnsi="Times New Roman" w:cs="Times New Roman"/>
        </w:rPr>
        <w:t>», осуществляющее образовательную деятельность (далее -  образовательная организация), на основании лицензии на   осуществление образовательной деятельности от</w:t>
      </w:r>
      <w:r>
        <w:rPr>
          <w:rFonts w:ascii="Times New Roman" w:eastAsia="Times New Roman" w:hAnsi="Times New Roman" w:cs="Times New Roman"/>
        </w:rPr>
        <w:t xml:space="preserve"> 19 ноября 2019г.№ 6568, на срок: бессрочно, выданной Министерством образования и науки Пермского края, и свидетельства о государственной аккредитации № 174 от 14.01.2020г. серия 59А01 № 0001507 на срок до 18.01.2025г., выданного Министерством образования </w:t>
      </w:r>
      <w:r>
        <w:rPr>
          <w:rFonts w:ascii="Times New Roman" w:eastAsia="Times New Roman" w:hAnsi="Times New Roman" w:cs="Times New Roman"/>
        </w:rPr>
        <w:t>и науки Пермского края</w:t>
      </w:r>
      <w:proofErr w:type="gramEnd"/>
      <w:r>
        <w:rPr>
          <w:rFonts w:ascii="Times New Roman" w:eastAsia="Times New Roman" w:hAnsi="Times New Roman" w:cs="Times New Roman"/>
        </w:rPr>
        <w:t xml:space="preserve">, именуемая в дальнейшем "Исполнитель", в лице директора школы </w:t>
      </w:r>
      <w:proofErr w:type="spellStart"/>
      <w:r>
        <w:rPr>
          <w:rFonts w:ascii="Times New Roman" w:eastAsia="Times New Roman" w:hAnsi="Times New Roman" w:cs="Times New Roman"/>
        </w:rPr>
        <w:t>Терсковой</w:t>
      </w:r>
      <w:proofErr w:type="spellEnd"/>
      <w:r>
        <w:rPr>
          <w:rFonts w:ascii="Times New Roman" w:eastAsia="Times New Roman" w:hAnsi="Times New Roman" w:cs="Times New Roman"/>
        </w:rPr>
        <w:t xml:space="preserve"> Светланы Владимировны, действующего на основании Устава </w:t>
      </w:r>
      <w:proofErr w:type="spellStart"/>
      <w:r>
        <w:rPr>
          <w:rFonts w:ascii="Times New Roman" w:eastAsia="Times New Roman" w:hAnsi="Times New Roman" w:cs="Times New Roman"/>
        </w:rPr>
        <w:t>школы</w:t>
      </w:r>
      <w:proofErr w:type="gramStart"/>
      <w:r>
        <w:rPr>
          <w:rFonts w:ascii="Times New Roman" w:eastAsia="Times New Roman" w:hAnsi="Times New Roman" w:cs="Times New Roman"/>
        </w:rPr>
        <w:t>,с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одной стороны </w:t>
      </w:r>
    </w:p>
    <w:p w:rsidR="001677D8" w:rsidRDefault="00AC4459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  <w:b/>
        </w:rPr>
        <w:t xml:space="preserve"> _____________________________</w:t>
      </w:r>
      <w:r>
        <w:rPr>
          <w:rFonts w:ascii="Times New Roman" w:eastAsia="Times New Roman" w:hAnsi="Times New Roman" w:cs="Times New Roman"/>
        </w:rPr>
        <w:t>_________________________</w:t>
      </w:r>
      <w:r>
        <w:rPr>
          <w:rFonts w:ascii="Times New Roman" w:eastAsia="Times New Roman" w:hAnsi="Times New Roman" w:cs="Times New Roman"/>
          <w:b/>
        </w:rPr>
        <w:t>_________________________</w:t>
      </w:r>
      <w:r>
        <w:rPr>
          <w:rFonts w:ascii="Times New Roman" w:eastAsia="Times New Roman" w:hAnsi="Times New Roman" w:cs="Times New Roman"/>
          <w:b/>
        </w:rPr>
        <w:t>______</w:t>
      </w:r>
    </w:p>
    <w:p w:rsidR="001677D8" w:rsidRDefault="00AC4459">
      <w:pPr>
        <w:spacing w:after="0" w:line="240" w:lineRule="auto"/>
        <w:ind w:left="-284" w:right="142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(фамилия, имя, отчество (при наличии) законного представителя несовершеннолетнего</w:t>
      </w:r>
      <w:proofErr w:type="gramEnd"/>
    </w:p>
    <w:p w:rsidR="001677D8" w:rsidRDefault="00AC4459">
      <w:pPr>
        <w:spacing w:after="0" w:line="240" w:lineRule="auto"/>
        <w:ind w:left="284" w:right="142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именуемая</w:t>
      </w:r>
      <w:proofErr w:type="gramEnd"/>
      <w:r>
        <w:rPr>
          <w:rFonts w:ascii="Times New Roman" w:eastAsia="Times New Roman" w:hAnsi="Times New Roman" w:cs="Times New Roman"/>
        </w:rPr>
        <w:t xml:space="preserve"> в   дальнейшем    "Заказчик", действующая в </w:t>
      </w:r>
      <w:proofErr w:type="spellStart"/>
      <w:r>
        <w:rPr>
          <w:rFonts w:ascii="Times New Roman" w:eastAsia="Times New Roman" w:hAnsi="Times New Roman" w:cs="Times New Roman"/>
        </w:rPr>
        <w:t>интересахнесовершеннолетнего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1677D8" w:rsidRDefault="00AC4459">
      <w:pPr>
        <w:spacing w:after="0" w:line="240" w:lineRule="auto"/>
        <w:ind w:left="-284" w:right="14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</w:t>
      </w:r>
      <w:r>
        <w:rPr>
          <w:rFonts w:ascii="Times New Roman" w:eastAsia="Times New Roman" w:hAnsi="Times New Roman" w:cs="Times New Roman"/>
        </w:rPr>
        <w:t>_____________________</w:t>
      </w:r>
    </w:p>
    <w:p w:rsidR="001677D8" w:rsidRDefault="00AC4459">
      <w:pPr>
        <w:spacing w:after="0" w:line="240" w:lineRule="auto"/>
        <w:ind w:left="-284" w:righ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          </w:t>
      </w:r>
      <w:r>
        <w:rPr>
          <w:rFonts w:ascii="Times New Roman" w:eastAsia="Times New Roman" w:hAnsi="Times New Roman" w:cs="Times New Roman"/>
        </w:rPr>
        <w:t>                (фамилия, имя, отчество (при наличии</w:t>
      </w:r>
      <w:proofErr w:type="gramStart"/>
      <w:r>
        <w:rPr>
          <w:rFonts w:ascii="Times New Roman" w:eastAsia="Times New Roman" w:hAnsi="Times New Roman" w:cs="Times New Roman"/>
        </w:rPr>
        <w:t>)л</w:t>
      </w:r>
      <w:proofErr w:type="gramEnd"/>
      <w:r>
        <w:rPr>
          <w:rFonts w:ascii="Times New Roman" w:eastAsia="Times New Roman" w:hAnsi="Times New Roman" w:cs="Times New Roman"/>
        </w:rPr>
        <w:t>ица, зачисляемого на обучение)</w:t>
      </w:r>
    </w:p>
    <w:p w:rsidR="001677D8" w:rsidRDefault="001677D8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</w:rPr>
      </w:pPr>
    </w:p>
    <w:p w:rsidR="001677D8" w:rsidRDefault="00AC4459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именуемом в дальнейшем "</w:t>
      </w:r>
      <w:proofErr w:type="spellStart"/>
      <w:r>
        <w:rPr>
          <w:rFonts w:ascii="Times New Roman" w:eastAsia="Times New Roman" w:hAnsi="Times New Roman" w:cs="Times New Roman"/>
        </w:rPr>
        <w:t>Обучающийся</w:t>
      </w:r>
      <w:proofErr w:type="gramStart"/>
      <w:r>
        <w:rPr>
          <w:rFonts w:ascii="Times New Roman" w:eastAsia="Times New Roman" w:hAnsi="Times New Roman" w:cs="Times New Roman"/>
        </w:rPr>
        <w:t>"с</w:t>
      </w:r>
      <w:proofErr w:type="gramEnd"/>
      <w:r>
        <w:rPr>
          <w:rFonts w:ascii="Times New Roman" w:eastAsia="Times New Roman" w:hAnsi="Times New Roman" w:cs="Times New Roman"/>
        </w:rPr>
        <w:t>овместно</w:t>
      </w:r>
      <w:proofErr w:type="spellEnd"/>
      <w:r>
        <w:rPr>
          <w:rFonts w:ascii="Times New Roman" w:eastAsia="Times New Roman" w:hAnsi="Times New Roman" w:cs="Times New Roman"/>
        </w:rPr>
        <w:t xml:space="preserve"> именуемые Стороны, заключили настоящий Договор о нижеследующем:</w:t>
      </w:r>
    </w:p>
    <w:p w:rsidR="001677D8" w:rsidRDefault="00AC4459">
      <w:pPr>
        <w:spacing w:after="0" w:line="240" w:lineRule="auto"/>
        <w:ind w:left="-284" w:righ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1677D8" w:rsidRDefault="00AC44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Предмет Договора</w:t>
      </w:r>
    </w:p>
    <w:p w:rsidR="001677D8" w:rsidRDefault="001677D8">
      <w:pPr>
        <w:spacing w:after="0" w:line="240" w:lineRule="auto"/>
        <w:ind w:left="-284" w:right="142"/>
        <w:jc w:val="both"/>
        <w:rPr>
          <w:rFonts w:ascii="Times New Roman" w:eastAsia="Times New Roman" w:hAnsi="Times New Roman" w:cs="Times New Roman"/>
          <w:b/>
        </w:rPr>
      </w:pPr>
    </w:p>
    <w:p w:rsidR="001677D8" w:rsidRDefault="00AC4459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1.1. Исполнитель обязуется предоставить платную дополнительную образовательную услугу, а Заказчик обязуется оплатить образовательную услугу:</w:t>
      </w:r>
    </w:p>
    <w:p w:rsidR="001677D8" w:rsidRDefault="001677D8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</w:rPr>
      </w:pPr>
    </w:p>
    <w:p w:rsidR="001677D8" w:rsidRDefault="00AC4459">
      <w:pPr>
        <w:spacing w:after="0" w:line="240" w:lineRule="auto"/>
        <w:ind w:left="284" w:right="142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«Школа будущего первоклассника»</w:t>
      </w:r>
    </w:p>
    <w:p w:rsidR="001677D8" w:rsidRDefault="00AC4459">
      <w:pPr>
        <w:spacing w:after="0" w:line="240" w:lineRule="auto"/>
        <w:ind w:left="284" w:right="142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(наименование дополнительной образовательной программы)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 1.2.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Срок освоения образовательной программы на момент подписания договора составляет: </w:t>
      </w:r>
    </w:p>
    <w:p w:rsidR="001677D8" w:rsidRDefault="0022213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 занятия в неделю   с«5» октября 2024 г. по «22» марта 2025</w:t>
      </w:r>
      <w:r w:rsidR="00AC4459">
        <w:rPr>
          <w:rFonts w:ascii="Times New Roman" w:eastAsia="Times New Roman" w:hAnsi="Times New Roman" w:cs="Times New Roman"/>
          <w:b/>
        </w:rPr>
        <w:t xml:space="preserve">г. </w:t>
      </w:r>
      <w:r w:rsidR="00AC4459">
        <w:rPr>
          <w:rFonts w:ascii="Times New Roman" w:eastAsia="Times New Roman" w:hAnsi="Times New Roman" w:cs="Times New Roman"/>
        </w:rPr>
        <w:t>Форма обучения дневная.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Срок обучения в соответствии с учебной программой составляет </w:t>
      </w:r>
      <w:r>
        <w:rPr>
          <w:rFonts w:ascii="Times New Roman" w:eastAsia="Times New Roman" w:hAnsi="Times New Roman" w:cs="Times New Roman"/>
          <w:b/>
        </w:rPr>
        <w:t>80 учебных часов</w:t>
      </w:r>
      <w:r>
        <w:rPr>
          <w:rFonts w:ascii="Times New Roman" w:eastAsia="Times New Roman" w:hAnsi="Times New Roman" w:cs="Times New Roman"/>
        </w:rPr>
        <w:t>.</w:t>
      </w:r>
    </w:p>
    <w:p w:rsidR="001677D8" w:rsidRDefault="001677D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</w:p>
    <w:p w:rsidR="001677D8" w:rsidRDefault="00AC445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 Права Исполнителя, Заказчика и Обучающегося</w:t>
      </w:r>
    </w:p>
    <w:p w:rsidR="001677D8" w:rsidRDefault="001677D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</w:rPr>
      </w:pP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 Исполнитель вправе: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2.1.1. Самостоятельно сформировать состав групп, тематику и расписание занятий:</w:t>
      </w:r>
    </w:p>
    <w:p w:rsidR="001677D8" w:rsidRDefault="00AC4459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 Заказчик вправе получать информацию от Исполнителя по вопросам организации и обеспечения надлежащ</w:t>
      </w:r>
      <w:r>
        <w:rPr>
          <w:rFonts w:ascii="Times New Roman" w:eastAsia="Times New Roman" w:hAnsi="Times New Roman" w:cs="Times New Roman"/>
        </w:rPr>
        <w:t>его предоставления услуг, предусмотренных разделом I настоящего Договора.</w:t>
      </w:r>
    </w:p>
    <w:p w:rsidR="001677D8" w:rsidRDefault="001677D8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 Обучающийся вправе: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</w:t>
      </w:r>
      <w:r>
        <w:rPr>
          <w:rFonts w:ascii="Times New Roman" w:eastAsia="Times New Roman" w:hAnsi="Times New Roman" w:cs="Times New Roman"/>
        </w:rPr>
        <w:t>вора.</w:t>
      </w:r>
    </w:p>
    <w:p w:rsidR="001677D8" w:rsidRDefault="00AC4459">
      <w:pPr>
        <w:spacing w:before="280" w:after="280" w:line="240" w:lineRule="auto"/>
        <w:ind w:left="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 Обязанности Исполнителя, Заказчика и Обучающегося</w:t>
      </w:r>
    </w:p>
    <w:p w:rsidR="001677D8" w:rsidRDefault="00AC44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 Исполнитель обязан: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3.1.1.   Зачислить   Обучающегося согласно Правилам оказания платных дополнительных образовательных услуг Исполнителя в качестве слушателя платных дополнительных образов</w:t>
      </w:r>
      <w:r>
        <w:rPr>
          <w:rFonts w:ascii="Times New Roman" w:eastAsia="Times New Roman" w:hAnsi="Times New Roman" w:cs="Times New Roman"/>
        </w:rPr>
        <w:t>ательных программ.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3.1.2. Создать наиболее благоприятные условия для проведения занятий.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3.1.3. Организовать и обеспечить надлежащее предоставление платных дополнительных образовательных услуг, предусмотренных разделом I настоящего Договора. 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3.1.4. Обеспе</w:t>
      </w:r>
      <w:r>
        <w:rPr>
          <w:rFonts w:ascii="Times New Roman" w:eastAsia="Times New Roman" w:hAnsi="Times New Roman" w:cs="Times New Roman"/>
        </w:rPr>
        <w:t xml:space="preserve">чить </w:t>
      </w:r>
      <w:proofErr w:type="gramStart"/>
      <w:r>
        <w:rPr>
          <w:rFonts w:ascii="Times New Roman" w:eastAsia="Times New Roman" w:hAnsi="Times New Roman" w:cs="Times New Roman"/>
        </w:rPr>
        <w:t>Обучающемуся</w:t>
      </w:r>
      <w:proofErr w:type="gramEnd"/>
      <w:r>
        <w:rPr>
          <w:rFonts w:ascii="Times New Roman" w:eastAsia="Times New Roman" w:hAnsi="Times New Roman" w:cs="Times New Roman"/>
        </w:rPr>
        <w:t xml:space="preserve"> предусмотренные выбранной образовательной программой условия ее освоения.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3.1.5. Сохранить место за </w:t>
      </w:r>
      <w:proofErr w:type="gramStart"/>
      <w:r>
        <w:rPr>
          <w:rFonts w:ascii="Times New Roman" w:eastAsia="Times New Roman" w:hAnsi="Times New Roman" w:cs="Times New Roman"/>
        </w:rPr>
        <w:t>Обучающимся</w:t>
      </w:r>
      <w:proofErr w:type="gramEnd"/>
      <w:r>
        <w:rPr>
          <w:rFonts w:ascii="Times New Roman" w:eastAsia="Times New Roman" w:hAnsi="Times New Roman" w:cs="Times New Roman"/>
        </w:rPr>
        <w:t xml:space="preserve"> в случае пропуска занятий.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3.1.6. Принимать от Обучающегося и (или) Заказчика плату за платные дополнительные образовательные </w:t>
      </w:r>
      <w:r>
        <w:rPr>
          <w:rFonts w:ascii="Times New Roman" w:eastAsia="Times New Roman" w:hAnsi="Times New Roman" w:cs="Times New Roman"/>
        </w:rPr>
        <w:t>услуги.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3.1.7. Обеспечить </w:t>
      </w:r>
      <w:proofErr w:type="gramStart"/>
      <w:r>
        <w:rPr>
          <w:rFonts w:ascii="Times New Roman" w:eastAsia="Times New Roman" w:hAnsi="Times New Roman" w:cs="Times New Roman"/>
        </w:rPr>
        <w:t>Обучающемуся</w:t>
      </w:r>
      <w:proofErr w:type="gramEnd"/>
      <w:r>
        <w:rPr>
          <w:rFonts w:ascii="Times New Roman" w:eastAsia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677D8" w:rsidRDefault="00167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3.2. Заказчик обязан</w:t>
      </w:r>
      <w:r>
        <w:rPr>
          <w:rFonts w:ascii="Times New Roman" w:eastAsia="Times New Roman" w:hAnsi="Times New Roman" w:cs="Times New Roman"/>
        </w:rPr>
        <w:t>: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3.2.1. Своевременно вносить плату за предоставляемые Об</w:t>
      </w:r>
      <w:r>
        <w:rPr>
          <w:rFonts w:ascii="Times New Roman" w:eastAsia="Times New Roman" w:hAnsi="Times New Roman" w:cs="Times New Roman"/>
        </w:rPr>
        <w:t xml:space="preserve">учающемуся платные дополнительные образовательные услуги, указанные в разделе I настоящего Договора, в размере и порядке, </w:t>
      </w:r>
      <w:proofErr w:type="gramStart"/>
      <w:r>
        <w:rPr>
          <w:rFonts w:ascii="Times New Roman" w:eastAsia="Times New Roman" w:hAnsi="Times New Roman" w:cs="Times New Roman"/>
        </w:rPr>
        <w:t>определенных</w:t>
      </w:r>
      <w:proofErr w:type="gramEnd"/>
      <w:r>
        <w:rPr>
          <w:rFonts w:ascii="Times New Roman" w:eastAsia="Times New Roman" w:hAnsi="Times New Roman" w:cs="Times New Roman"/>
        </w:rPr>
        <w:t xml:space="preserve"> настоящим Договором.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3.2.2. Приводить Обучающегося </w:t>
      </w:r>
      <w:r>
        <w:rPr>
          <w:rFonts w:ascii="Times New Roman" w:eastAsia="Times New Roman" w:hAnsi="Times New Roman" w:cs="Times New Roman"/>
          <w:b/>
          <w:i/>
        </w:rPr>
        <w:t>заблаговременно</w:t>
      </w:r>
      <w:r>
        <w:rPr>
          <w:rFonts w:ascii="Times New Roman" w:eastAsia="Times New Roman" w:hAnsi="Times New Roman" w:cs="Times New Roman"/>
        </w:rPr>
        <w:t xml:space="preserve"> до начала занятий и забирать его сразу </w:t>
      </w:r>
      <w:r>
        <w:rPr>
          <w:rFonts w:ascii="Times New Roman" w:eastAsia="Times New Roman" w:hAnsi="Times New Roman" w:cs="Times New Roman"/>
          <w:b/>
        </w:rPr>
        <w:t>после окончания</w:t>
      </w:r>
      <w:r>
        <w:rPr>
          <w:rFonts w:ascii="Times New Roman" w:eastAsia="Times New Roman" w:hAnsi="Times New Roman" w:cs="Times New Roman"/>
        </w:rPr>
        <w:t xml:space="preserve"> последнего занятия.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3.2.3. Возмещать ущерб, причиненный Обучающимся имуществу Исполнителя, в соответствии с законодательством РФ.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3.2.4. Уведомить Исполнителя о прекращении посещения занятий </w:t>
      </w:r>
      <w:proofErr w:type="gramStart"/>
      <w:r>
        <w:rPr>
          <w:rFonts w:ascii="Times New Roman" w:eastAsia="Times New Roman" w:hAnsi="Times New Roman" w:cs="Times New Roman"/>
        </w:rPr>
        <w:t>Обучающимся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3.3. Обучающийся обязан: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3.3.1. Извещать Исполнителя о причинах отсутствия на занятиях.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3.3.2. Обучаться в образовательной организации по образовательной программе платных дополнительных образовательных услуг с соблюдением требований Исполнителя.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3.3.3. Соблюдать требования Правил</w:t>
      </w:r>
      <w:r>
        <w:rPr>
          <w:rFonts w:ascii="Times New Roman" w:eastAsia="Times New Roman" w:hAnsi="Times New Roman" w:cs="Times New Roman"/>
        </w:rPr>
        <w:t xml:space="preserve"> оказания платных дополнительных образовательных услуг и Положения об оказании платных дополнительных образовательных услуг Исполнителя.</w:t>
      </w:r>
    </w:p>
    <w:p w:rsidR="001677D8" w:rsidRDefault="00AC4459">
      <w:pPr>
        <w:spacing w:before="280" w:after="280" w:line="240" w:lineRule="auto"/>
        <w:ind w:left="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 Стоимость услуг, сроки и порядок их оплаты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4.1. Полная стоимость платных дополнительных образовательных услуг за ве</w:t>
      </w:r>
      <w:r>
        <w:rPr>
          <w:rFonts w:ascii="Times New Roman" w:eastAsia="Times New Roman" w:hAnsi="Times New Roman" w:cs="Times New Roman"/>
        </w:rPr>
        <w:t xml:space="preserve">сь период обучения Обучающегося составляет </w:t>
      </w:r>
      <w:r w:rsidR="00222132">
        <w:rPr>
          <w:rFonts w:ascii="Times New Roman" w:eastAsia="Times New Roman" w:hAnsi="Times New Roman" w:cs="Times New Roman"/>
          <w:b/>
        </w:rPr>
        <w:t>12 000,00 (Двенадцать</w:t>
      </w:r>
      <w:r>
        <w:rPr>
          <w:rFonts w:ascii="Times New Roman" w:eastAsia="Times New Roman" w:hAnsi="Times New Roman" w:cs="Times New Roman"/>
          <w:b/>
        </w:rPr>
        <w:t xml:space="preserve"> тысяч) рублей 00 копеек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</w:rPr>
        <w:t>стоимо</w:t>
      </w:r>
      <w:r w:rsidR="00222132">
        <w:rPr>
          <w:rFonts w:ascii="Times New Roman" w:eastAsia="Times New Roman" w:hAnsi="Times New Roman" w:cs="Times New Roman"/>
          <w:b/>
        </w:rPr>
        <w:t>сть одного занятия составляет 15</w:t>
      </w:r>
      <w:r>
        <w:rPr>
          <w:rFonts w:ascii="Times New Roman" w:eastAsia="Times New Roman" w:hAnsi="Times New Roman" w:cs="Times New Roman"/>
          <w:b/>
        </w:rPr>
        <w:t>0,00 (сто пятьдесят</w:t>
      </w:r>
      <w:r>
        <w:rPr>
          <w:rFonts w:ascii="Times New Roman" w:eastAsia="Times New Roman" w:hAnsi="Times New Roman" w:cs="Times New Roman"/>
          <w:b/>
        </w:rPr>
        <w:t xml:space="preserve">) </w:t>
      </w:r>
      <w:r>
        <w:rPr>
          <w:rFonts w:ascii="Times New Roman" w:eastAsia="Times New Roman" w:hAnsi="Times New Roman" w:cs="Times New Roman"/>
          <w:b/>
        </w:rPr>
        <w:t>рублей 00 копеек.</w:t>
      </w:r>
      <w:bookmarkStart w:id="0" w:name="_GoBack"/>
      <w:bookmarkEnd w:id="0"/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Увеличение стоимости платных дополнительных образовательных   услуг   после   заключения Договора не доп</w:t>
      </w:r>
      <w:r>
        <w:rPr>
          <w:rFonts w:ascii="Times New Roman" w:eastAsia="Times New Roman" w:hAnsi="Times New Roman" w:cs="Times New Roman"/>
        </w:rPr>
        <w:t>ускается, за исключением увеличения стоимости указанных услуг   с   учетом   уровня   инфляции, предусмотренного основными характеристиками федерального бюджета на очередной финансовый год и плановый период.</w:t>
      </w:r>
    </w:p>
    <w:p w:rsidR="001677D8" w:rsidRDefault="001677D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 Потребитель производит оплату ежемесячно</w:t>
      </w:r>
      <w:r w:rsidR="002221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до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15 числа каждого месяца</w:t>
      </w:r>
      <w:r>
        <w:rPr>
          <w:rFonts w:ascii="Times New Roman" w:eastAsia="Times New Roman" w:hAnsi="Times New Roman" w:cs="Times New Roman"/>
        </w:rPr>
        <w:t>. С согласия Потребителя работа может быть оплачена им при заключении договора в полном размере или частично. Оплата оказанных услуг (выполненных работ) производится посредством безналичных расчётов в соответствии с законодательство</w:t>
      </w:r>
      <w:r>
        <w:rPr>
          <w:rFonts w:ascii="Times New Roman" w:eastAsia="Times New Roman" w:hAnsi="Times New Roman" w:cs="Times New Roman"/>
        </w:rPr>
        <w:t xml:space="preserve">м Российской Федерации. </w:t>
      </w:r>
    </w:p>
    <w:p w:rsidR="001677D8" w:rsidRDefault="001677D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</w:rPr>
      </w:pPr>
    </w:p>
    <w:p w:rsidR="001677D8" w:rsidRDefault="00AC4459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4.3. Потребитель обязан оплатить оказанные ему услуги в порядке и в сроки, которые установлены договором с Исполнителем.</w:t>
      </w:r>
    </w:p>
    <w:p w:rsidR="001677D8" w:rsidRDefault="001677D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</w:rPr>
      </w:pPr>
    </w:p>
    <w:p w:rsidR="001677D8" w:rsidRDefault="00AC4459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4.4. Перерасчет оплаты услуги производится при наличии уважительной причины (при предоставлении медицинско</w:t>
      </w:r>
      <w:r>
        <w:rPr>
          <w:rFonts w:ascii="Times New Roman" w:eastAsia="Times New Roman" w:hAnsi="Times New Roman" w:cs="Times New Roman"/>
        </w:rPr>
        <w:t>й справки в случае болезни).</w:t>
      </w:r>
    </w:p>
    <w:p w:rsidR="001677D8" w:rsidRDefault="00AC4459">
      <w:pPr>
        <w:spacing w:before="280" w:after="280" w:line="240" w:lineRule="auto"/>
        <w:ind w:left="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V. Основания изменения и расторжения договора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677D8" w:rsidRDefault="00AC4459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5.2. Настоящий </w:t>
      </w:r>
      <w:proofErr w:type="gramStart"/>
      <w:r>
        <w:rPr>
          <w:rFonts w:ascii="Times New Roman" w:eastAsia="Times New Roman" w:hAnsi="Times New Roman" w:cs="Times New Roman"/>
        </w:rPr>
        <w:t>Договор</w:t>
      </w:r>
      <w:proofErr w:type="gramEnd"/>
      <w:r>
        <w:rPr>
          <w:rFonts w:ascii="Times New Roman" w:eastAsia="Times New Roman" w:hAnsi="Times New Roman" w:cs="Times New Roman"/>
        </w:rPr>
        <w:t xml:space="preserve"> мож</w:t>
      </w:r>
      <w:r>
        <w:rPr>
          <w:rFonts w:ascii="Times New Roman" w:eastAsia="Times New Roman" w:hAnsi="Times New Roman" w:cs="Times New Roman"/>
        </w:rPr>
        <w:t>ет быть расторгнут по соглашению Сторон.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5.3. Настоящий </w:t>
      </w:r>
      <w:proofErr w:type="gramStart"/>
      <w:r>
        <w:rPr>
          <w:rFonts w:ascii="Times New Roman" w:eastAsia="Times New Roman" w:hAnsi="Times New Roman" w:cs="Times New Roman"/>
        </w:rPr>
        <w:t>Договор</w:t>
      </w:r>
      <w:proofErr w:type="gramEnd"/>
      <w:r>
        <w:rPr>
          <w:rFonts w:ascii="Times New Roman" w:eastAsia="Times New Roman" w:hAnsi="Times New Roman" w:cs="Times New Roman"/>
        </w:rPr>
        <w:t xml:space="preserve"> может быть расторгнут по инициативе Исполнителя в одностороннем порядке в случаях: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установления нарушения порядка приема в образовательную организацию, повлекшего по вине Обучающегося его неза</w:t>
      </w:r>
      <w:r>
        <w:rPr>
          <w:rFonts w:ascii="Times New Roman" w:eastAsia="Times New Roman" w:hAnsi="Times New Roman" w:cs="Times New Roman"/>
        </w:rPr>
        <w:t>конное зачисление в эту образовательную организацию;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просрочки оплаты стоимости платных дополнительных образовательных услуг</w:t>
      </w:r>
      <w:r>
        <w:rPr>
          <w:rFonts w:ascii="Times New Roman" w:eastAsia="Times New Roman" w:hAnsi="Times New Roman" w:cs="Times New Roman"/>
        </w:rPr>
        <w:t>;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невозможности надлежащего исполнения обязательства по оказанию платных дополнительных образовательных услуг вследствие действий (б</w:t>
      </w:r>
      <w:r>
        <w:rPr>
          <w:rFonts w:ascii="Times New Roman" w:eastAsia="Times New Roman" w:hAnsi="Times New Roman" w:cs="Times New Roman"/>
        </w:rPr>
        <w:t>ездействия) Обучающегося;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5.4. Настоящий Договор расторгается досрочно: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деятельность;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по инициат</w:t>
      </w:r>
      <w:r>
        <w:rPr>
          <w:rFonts w:ascii="Times New Roman" w:eastAsia="Times New Roman" w:hAnsi="Times New Roman" w:cs="Times New Roman"/>
        </w:rPr>
        <w:t xml:space="preserve">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</w:t>
      </w:r>
      <w:r>
        <w:rPr>
          <w:rFonts w:ascii="Times New Roman" w:eastAsia="Times New Roman" w:hAnsi="Times New Roman" w:cs="Times New Roman"/>
        </w:rPr>
        <w:lastRenderedPageBreak/>
        <w:t>профессиональной программе обязанностей по добросовестному освоению такой образовате</w:t>
      </w:r>
      <w:r>
        <w:rPr>
          <w:rFonts w:ascii="Times New Roman" w:eastAsia="Times New Roman" w:hAnsi="Times New Roman" w:cs="Times New Roman"/>
        </w:rPr>
        <w:t>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r>
        <w:rPr>
          <w:rFonts w:ascii="Times New Roman" w:eastAsia="Times New Roman" w:hAnsi="Times New Roman" w:cs="Times New Roman"/>
        </w:rPr>
        <w:tab/>
      </w:r>
      <w:proofErr w:type="gramEnd"/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обстоятельствам, не зависящим от</w:t>
      </w:r>
      <w:r>
        <w:rPr>
          <w:rFonts w:ascii="Times New Roman" w:eastAsia="Times New Roman" w:hAnsi="Times New Roman" w:cs="Times New Roman"/>
        </w:rPr>
        <w:t xml:space="preserve">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5.5. Исполнитель вправе отказаться от исполнения обязательств по Договору при условии полного возмещения</w:t>
      </w:r>
      <w:r>
        <w:rPr>
          <w:rFonts w:ascii="Times New Roman" w:eastAsia="Times New Roman" w:hAnsi="Times New Roman" w:cs="Times New Roman"/>
        </w:rPr>
        <w:t xml:space="preserve"> Заказчику убытков.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5.5. Обучающийся/Заказчик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1677D8" w:rsidRDefault="00AC4459">
      <w:pPr>
        <w:spacing w:before="280" w:after="280" w:line="240" w:lineRule="auto"/>
        <w:ind w:left="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VI. Ответственность Исполнителя, Заказчика</w:t>
      </w:r>
      <w:r>
        <w:rPr>
          <w:rFonts w:ascii="Times New Roman" w:eastAsia="Times New Roman" w:hAnsi="Times New Roman" w:cs="Times New Roman"/>
          <w:b/>
        </w:rPr>
        <w:t xml:space="preserve"> и Обучающегося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6.2. При обнаружении недостатка образовательной услуги, в том</w:t>
      </w:r>
      <w:r>
        <w:rPr>
          <w:rFonts w:ascii="Times New Roman" w:eastAsia="Times New Roman" w:hAnsi="Times New Roman" w:cs="Times New Roman"/>
        </w:rPr>
        <w:t xml:space="preserve">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6.2.1. безвозмездного оказания образовательной услуги;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6.2.2. соразмерного уменьшения стои</w:t>
      </w:r>
      <w:r>
        <w:rPr>
          <w:rFonts w:ascii="Times New Roman" w:eastAsia="Times New Roman" w:hAnsi="Times New Roman" w:cs="Times New Roman"/>
        </w:rPr>
        <w:t>мости оказанной образовательной услуги;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6.3. Заказчик вправе отказаться от исполнения Договора и потребовать полного возмещения убытков, если в течение месяца недостатки образовательной услуги не будут устранены Исполнителем. Заказчик также вправе отказаться от исполнения Договора, если им обнар</w:t>
      </w:r>
      <w:r>
        <w:rPr>
          <w:rFonts w:ascii="Times New Roman" w:eastAsia="Times New Roman" w:hAnsi="Times New Roman" w:cs="Times New Roman"/>
        </w:rPr>
        <w:t>ужен существенный недостаток оказанной образовательной услуги или иные существенные отступления от условий Договора.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</w:t>
      </w:r>
      <w:r>
        <w:rPr>
          <w:rFonts w:ascii="Times New Roman" w:eastAsia="Times New Roman" w:hAnsi="Times New Roman" w:cs="Times New Roman"/>
        </w:rPr>
        <w:t xml:space="preserve">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6.4.1. назначить Исполнителю новый срок, в течение которого Ис</w:t>
      </w:r>
      <w:r>
        <w:rPr>
          <w:rFonts w:ascii="Times New Roman" w:eastAsia="Times New Roman" w:hAnsi="Times New Roman" w:cs="Times New Roman"/>
        </w:rPr>
        <w:t>полнитель должен приступить к оказанию образовательной услуги и (или) закончить оказание образовательной услуги;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6.4.</w:t>
      </w:r>
      <w:r>
        <w:rPr>
          <w:rFonts w:ascii="Times New Roman" w:eastAsia="Times New Roman" w:hAnsi="Times New Roman" w:cs="Times New Roman"/>
        </w:rPr>
        <w:t>3. потребовать уменьшения стоимости образовательной услуги;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6.4.4. расторгнуть Договор.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</w:t>
      </w:r>
      <w:r>
        <w:rPr>
          <w:rFonts w:ascii="Times New Roman" w:eastAsia="Times New Roman" w:hAnsi="Times New Roman" w:cs="Times New Roman"/>
        </w:rPr>
        <w:t>же в связи с недостатками образовательной услуги.</w:t>
      </w:r>
    </w:p>
    <w:p w:rsidR="001677D8" w:rsidRDefault="00AC4459">
      <w:pPr>
        <w:spacing w:before="280" w:after="280" w:line="240" w:lineRule="auto"/>
        <w:ind w:left="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VII. Срок действия Договора</w:t>
      </w:r>
    </w:p>
    <w:p w:rsidR="001677D8" w:rsidRDefault="00AC4459">
      <w:pPr>
        <w:spacing w:before="280" w:after="28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677D8" w:rsidRDefault="00AC4459">
      <w:pPr>
        <w:spacing w:before="280"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VIII. Заключительные положения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8.2. Настоящий Договор составлен в двух экземплярах, по одному для каждой из Сто</w:t>
      </w:r>
      <w:r>
        <w:rPr>
          <w:rFonts w:ascii="Times New Roman" w:eastAsia="Times New Roman" w:hAnsi="Times New Roman" w:cs="Times New Roman"/>
        </w:rPr>
        <w:t>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677D8" w:rsidRDefault="00AC44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8.3. Изменения Договора оформляются дополнительными согл</w:t>
      </w:r>
      <w:r>
        <w:rPr>
          <w:rFonts w:ascii="Times New Roman" w:eastAsia="Times New Roman" w:hAnsi="Times New Roman" w:cs="Times New Roman"/>
        </w:rPr>
        <w:t>ашениями к Договору.</w:t>
      </w:r>
    </w:p>
    <w:p w:rsidR="001677D8" w:rsidRDefault="001677D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</w:p>
    <w:p w:rsidR="001677D8" w:rsidRDefault="001677D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</w:p>
    <w:p w:rsidR="001677D8" w:rsidRDefault="001677D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</w:p>
    <w:p w:rsidR="001677D8" w:rsidRDefault="001677D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</w:p>
    <w:p w:rsidR="001677D8" w:rsidRDefault="001677D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</w:p>
    <w:p w:rsidR="001677D8" w:rsidRDefault="001677D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</w:p>
    <w:p w:rsidR="001677D8" w:rsidRDefault="001677D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</w:p>
    <w:p w:rsidR="001677D8" w:rsidRDefault="00AC4459">
      <w:pPr>
        <w:spacing w:before="280" w:after="280" w:line="240" w:lineRule="auto"/>
        <w:ind w:left="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IX. Адреса и реквизиты сторон</w:t>
      </w:r>
    </w:p>
    <w:tbl>
      <w:tblPr>
        <w:tblStyle w:val="a9"/>
        <w:tblW w:w="10950" w:type="dxa"/>
        <w:tblInd w:w="-380" w:type="dxa"/>
        <w:tblLayout w:type="fixed"/>
        <w:tblLook w:val="0400" w:firstRow="0" w:lastRow="0" w:firstColumn="0" w:lastColumn="0" w:noHBand="0" w:noVBand="1"/>
      </w:tblPr>
      <w:tblGrid>
        <w:gridCol w:w="3925"/>
        <w:gridCol w:w="100"/>
        <w:gridCol w:w="3898"/>
        <w:gridCol w:w="2977"/>
        <w:gridCol w:w="50"/>
      </w:tblGrid>
      <w:tr w:rsidR="001677D8">
        <w:trPr>
          <w:gridAfter w:val="1"/>
          <w:wAfter w:w="50" w:type="dxa"/>
          <w:trHeight w:val="1008"/>
        </w:trPr>
        <w:tc>
          <w:tcPr>
            <w:tcW w:w="3925" w:type="dxa"/>
          </w:tcPr>
          <w:p w:rsidR="001677D8" w:rsidRDefault="00AC4459">
            <w:pPr>
              <w:widowControl w:val="0"/>
              <w:spacing w:after="0" w:line="240" w:lineRule="auto"/>
              <w:ind w:left="5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Исполнитель</w:t>
            </w:r>
          </w:p>
          <w:p w:rsidR="001677D8" w:rsidRDefault="00AC4459">
            <w:pPr>
              <w:widowControl w:val="0"/>
              <w:spacing w:after="0" w:line="240" w:lineRule="auto"/>
              <w:ind w:left="50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МАОУ «Средняя общеобразовательная </w:t>
            </w:r>
          </w:p>
          <w:p w:rsidR="001677D8" w:rsidRDefault="00AC4459">
            <w:pPr>
              <w:widowControl w:val="0"/>
              <w:spacing w:after="0" w:line="240" w:lineRule="auto"/>
              <w:ind w:left="50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школа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НьюТон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00" w:type="dxa"/>
          </w:tcPr>
          <w:p w:rsidR="001677D8" w:rsidRDefault="00167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8" w:type="dxa"/>
          </w:tcPr>
          <w:p w:rsidR="001677D8" w:rsidRDefault="00AC4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Заказчик</w:t>
            </w:r>
          </w:p>
        </w:tc>
        <w:tc>
          <w:tcPr>
            <w:tcW w:w="2977" w:type="dxa"/>
          </w:tcPr>
          <w:p w:rsidR="001677D8" w:rsidRDefault="00AC44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Обучающийся</w:t>
            </w:r>
          </w:p>
        </w:tc>
      </w:tr>
      <w:tr w:rsidR="001677D8">
        <w:trPr>
          <w:gridAfter w:val="1"/>
          <w:wAfter w:w="50" w:type="dxa"/>
          <w:trHeight w:val="6363"/>
        </w:trPr>
        <w:tc>
          <w:tcPr>
            <w:tcW w:w="3925" w:type="dxa"/>
          </w:tcPr>
          <w:p w:rsidR="001677D8" w:rsidRDefault="001677D8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a"/>
              <w:tblW w:w="9622" w:type="dxa"/>
              <w:tblInd w:w="16" w:type="dxa"/>
              <w:tblLayout w:type="fixed"/>
              <w:tblLook w:val="0000" w:firstRow="0" w:lastRow="0" w:firstColumn="0" w:lastColumn="0" w:noHBand="0" w:noVBand="0"/>
            </w:tblPr>
            <w:tblGrid>
              <w:gridCol w:w="9622"/>
            </w:tblGrid>
            <w:tr w:rsidR="001677D8">
              <w:trPr>
                <w:trHeight w:val="248"/>
              </w:trPr>
              <w:tc>
                <w:tcPr>
                  <w:tcW w:w="9622" w:type="dxa"/>
                </w:tcPr>
                <w:p w:rsidR="001677D8" w:rsidRDefault="00AC4459">
                  <w:pPr>
                    <w:spacing w:after="0" w:line="240" w:lineRule="auto"/>
                    <w:ind w:left="399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Место нахождения                                        </w:t>
                  </w:r>
                </w:p>
              </w:tc>
            </w:tr>
            <w:tr w:rsidR="001677D8">
              <w:trPr>
                <w:trHeight w:val="498"/>
              </w:trPr>
              <w:tc>
                <w:tcPr>
                  <w:tcW w:w="9622" w:type="dxa"/>
                </w:tcPr>
                <w:p w:rsidR="001677D8" w:rsidRDefault="00AC4459">
                  <w:pPr>
                    <w:spacing w:after="0" w:line="240" w:lineRule="auto"/>
                    <w:ind w:left="399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617762, Пермский край, </w:t>
                  </w:r>
                </w:p>
                <w:p w:rsidR="001677D8" w:rsidRDefault="00AC4459">
                  <w:pPr>
                    <w:spacing w:after="0" w:line="240" w:lineRule="auto"/>
                    <w:ind w:firstLine="399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.Ч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>айковский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, ул. Кирьянова, 1                                                         </w:t>
                  </w:r>
                </w:p>
              </w:tc>
            </w:tr>
            <w:tr w:rsidR="001677D8">
              <w:trPr>
                <w:trHeight w:val="748"/>
              </w:trPr>
              <w:tc>
                <w:tcPr>
                  <w:tcW w:w="9622" w:type="dxa"/>
                </w:tcPr>
                <w:p w:rsidR="001677D8" w:rsidRDefault="00AC4459">
                  <w:pPr>
                    <w:spacing w:after="0" w:line="240" w:lineRule="auto"/>
                    <w:ind w:left="399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Банковские реквизиты:</w:t>
                  </w:r>
                </w:p>
                <w:p w:rsidR="001677D8" w:rsidRDefault="00AC4459">
                  <w:pPr>
                    <w:spacing w:after="0" w:line="240" w:lineRule="auto"/>
                    <w:ind w:left="399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ИНН 5920012422</w:t>
                  </w:r>
                </w:p>
                <w:p w:rsidR="001677D8" w:rsidRDefault="00AC4459">
                  <w:pPr>
                    <w:spacing w:after="0" w:line="240" w:lineRule="auto"/>
                    <w:ind w:firstLine="399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КПП 592001001</w:t>
                  </w:r>
                </w:p>
              </w:tc>
            </w:tr>
            <w:tr w:rsidR="001677D8">
              <w:trPr>
                <w:trHeight w:val="248"/>
              </w:trPr>
              <w:tc>
                <w:tcPr>
                  <w:tcW w:w="9622" w:type="dxa"/>
                </w:tcPr>
                <w:p w:rsidR="001677D8" w:rsidRDefault="00AC4459">
                  <w:pPr>
                    <w:spacing w:after="0" w:line="240" w:lineRule="auto"/>
                    <w:ind w:left="399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р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>/с 03234643577350005600</w:t>
                  </w:r>
                </w:p>
                <w:p w:rsidR="001677D8" w:rsidRDefault="00AC4459">
                  <w:pPr>
                    <w:spacing w:after="0" w:line="240" w:lineRule="auto"/>
                    <w:ind w:left="399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к/с 40102810145370000048</w:t>
                  </w:r>
                </w:p>
              </w:tc>
            </w:tr>
            <w:tr w:rsidR="001677D8">
              <w:trPr>
                <w:trHeight w:val="498"/>
              </w:trPr>
              <w:tc>
                <w:tcPr>
                  <w:tcW w:w="9622" w:type="dxa"/>
                </w:tcPr>
                <w:p w:rsidR="001677D8" w:rsidRDefault="00AC4459">
                  <w:pPr>
                    <w:spacing w:after="0" w:line="240" w:lineRule="auto"/>
                    <w:ind w:left="399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Наименование банка</w:t>
                  </w:r>
                </w:p>
                <w:p w:rsidR="001677D8" w:rsidRDefault="00AC4459">
                  <w:pPr>
                    <w:spacing w:after="0" w:line="240" w:lineRule="auto"/>
                    <w:ind w:left="399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Отделение Пермь Банка России//</w:t>
                  </w:r>
                </w:p>
                <w:p w:rsidR="001677D8" w:rsidRDefault="00AC4459">
                  <w:pPr>
                    <w:spacing w:after="0" w:line="240" w:lineRule="auto"/>
                    <w:ind w:left="399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УФК по Пермскому краю г. Пермь</w:t>
                  </w:r>
                </w:p>
              </w:tc>
            </w:tr>
            <w:tr w:rsidR="001677D8">
              <w:trPr>
                <w:trHeight w:val="748"/>
              </w:trPr>
              <w:tc>
                <w:tcPr>
                  <w:tcW w:w="9622" w:type="dxa"/>
                </w:tcPr>
                <w:p w:rsidR="001677D8" w:rsidRDefault="00AC4459">
                  <w:pPr>
                    <w:spacing w:after="0" w:line="240" w:lineRule="auto"/>
                    <w:ind w:left="399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БИК 015773997</w:t>
                  </w:r>
                </w:p>
                <w:p w:rsidR="001677D8" w:rsidRDefault="00AC4459">
                  <w:pPr>
                    <w:spacing w:after="0" w:line="240" w:lineRule="auto"/>
                    <w:ind w:left="399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лицевой счет 3092400015</w:t>
                  </w:r>
                </w:p>
                <w:p w:rsidR="001677D8" w:rsidRDefault="00AC4459">
                  <w:pPr>
                    <w:spacing w:after="0" w:line="240" w:lineRule="auto"/>
                    <w:ind w:left="399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ОКПО 43050215</w:t>
                  </w:r>
                </w:p>
              </w:tc>
            </w:tr>
            <w:tr w:rsidR="001677D8">
              <w:trPr>
                <w:trHeight w:val="498"/>
              </w:trPr>
              <w:tc>
                <w:tcPr>
                  <w:tcW w:w="9622" w:type="dxa"/>
                </w:tcPr>
                <w:p w:rsidR="001677D8" w:rsidRDefault="001677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677D8" w:rsidRDefault="001677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677D8">
              <w:trPr>
                <w:trHeight w:val="236"/>
              </w:trPr>
              <w:tc>
                <w:tcPr>
                  <w:tcW w:w="9622" w:type="dxa"/>
                </w:tcPr>
                <w:p w:rsidR="001677D8" w:rsidRDefault="001677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677D8">
              <w:trPr>
                <w:trHeight w:val="248"/>
              </w:trPr>
              <w:tc>
                <w:tcPr>
                  <w:tcW w:w="9622" w:type="dxa"/>
                </w:tcPr>
                <w:p w:rsidR="001677D8" w:rsidRDefault="001677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677D8">
              <w:trPr>
                <w:trHeight w:val="248"/>
              </w:trPr>
              <w:tc>
                <w:tcPr>
                  <w:tcW w:w="9622" w:type="dxa"/>
                </w:tcPr>
                <w:p w:rsidR="001677D8" w:rsidRDefault="001677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</w:tbl>
          <w:p w:rsidR="001677D8" w:rsidRDefault="00AC4459">
            <w:pPr>
              <w:spacing w:after="0" w:line="240" w:lineRule="auto"/>
              <w:ind w:left="5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Директор МАОУ СОШ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НьюТон</w:t>
            </w:r>
            <w:proofErr w:type="spellEnd"/>
          </w:p>
          <w:p w:rsidR="001677D8" w:rsidRDefault="001677D8">
            <w:pPr>
              <w:spacing w:after="0" w:line="240" w:lineRule="auto"/>
              <w:ind w:left="507"/>
              <w:rPr>
                <w:rFonts w:ascii="Times New Roman" w:eastAsia="Times New Roman" w:hAnsi="Times New Roman" w:cs="Times New Roman"/>
              </w:rPr>
            </w:pPr>
          </w:p>
          <w:p w:rsidR="001677D8" w:rsidRDefault="00AC4459">
            <w:pPr>
              <w:spacing w:after="0" w:line="240" w:lineRule="auto"/>
              <w:ind w:left="5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С.В.Терскова</w:t>
            </w:r>
            <w:proofErr w:type="spellEnd"/>
          </w:p>
          <w:p w:rsidR="001677D8" w:rsidRDefault="00AC44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подпись</w:t>
            </w:r>
          </w:p>
          <w:p w:rsidR="001677D8" w:rsidRDefault="001677D8">
            <w:pPr>
              <w:spacing w:after="0" w:line="240" w:lineRule="auto"/>
              <w:ind w:left="507"/>
              <w:rPr>
                <w:rFonts w:ascii="Times New Roman" w:eastAsia="Times New Roman" w:hAnsi="Times New Roman" w:cs="Times New Roman"/>
              </w:rPr>
            </w:pPr>
          </w:p>
          <w:p w:rsidR="001677D8" w:rsidRDefault="00AC4459">
            <w:pPr>
              <w:spacing w:after="0" w:line="240" w:lineRule="auto"/>
              <w:ind w:left="5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М.П.</w:t>
            </w:r>
          </w:p>
          <w:tbl>
            <w:tblPr>
              <w:tblStyle w:val="ab"/>
              <w:tblW w:w="9986" w:type="dxa"/>
              <w:tblInd w:w="16" w:type="dxa"/>
              <w:tblLayout w:type="fixed"/>
              <w:tblLook w:val="0000" w:firstRow="0" w:lastRow="0" w:firstColumn="0" w:lastColumn="0" w:noHBand="0" w:noVBand="0"/>
            </w:tblPr>
            <w:tblGrid>
              <w:gridCol w:w="3328"/>
              <w:gridCol w:w="3329"/>
              <w:gridCol w:w="3329"/>
            </w:tblGrid>
            <w:tr w:rsidR="001677D8">
              <w:trPr>
                <w:trHeight w:val="248"/>
              </w:trPr>
              <w:tc>
                <w:tcPr>
                  <w:tcW w:w="3328" w:type="dxa"/>
                </w:tcPr>
                <w:p w:rsidR="001677D8" w:rsidRDefault="001677D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329" w:type="dxa"/>
                </w:tcPr>
                <w:p w:rsidR="001677D8" w:rsidRDefault="001677D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329" w:type="dxa"/>
                </w:tcPr>
                <w:p w:rsidR="001677D8" w:rsidRDefault="001677D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677D8" w:rsidRDefault="001677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77D8" w:rsidRDefault="001677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</w:tcPr>
          <w:p w:rsidR="001677D8" w:rsidRDefault="00167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8" w:type="dxa"/>
          </w:tcPr>
          <w:p w:rsidR="001677D8" w:rsidRDefault="00AC4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  <w:p w:rsidR="001677D8" w:rsidRDefault="00AC4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Ф.И.О.</w:t>
            </w:r>
          </w:p>
          <w:p w:rsidR="001677D8" w:rsidRDefault="00167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77D8" w:rsidRDefault="00167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77D8" w:rsidRDefault="00167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c"/>
              <w:tblW w:w="5314" w:type="dxa"/>
              <w:tblInd w:w="16" w:type="dxa"/>
              <w:tblLayout w:type="fixed"/>
              <w:tblLook w:val="0000" w:firstRow="0" w:lastRow="0" w:firstColumn="0" w:lastColumn="0" w:noHBand="0" w:noVBand="0"/>
            </w:tblPr>
            <w:tblGrid>
              <w:gridCol w:w="5314"/>
            </w:tblGrid>
            <w:tr w:rsidR="001677D8">
              <w:trPr>
                <w:trHeight w:val="498"/>
              </w:trPr>
              <w:tc>
                <w:tcPr>
                  <w:tcW w:w="5314" w:type="dxa"/>
                </w:tcPr>
                <w:p w:rsidR="001677D8" w:rsidRDefault="00AC445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____________________________</w:t>
                  </w:r>
                </w:p>
                <w:p w:rsidR="001677D8" w:rsidRDefault="00AC4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паспортные данные</w:t>
                  </w:r>
                </w:p>
                <w:p w:rsidR="001677D8" w:rsidRDefault="001677D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677D8" w:rsidRDefault="001677D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677D8">
              <w:trPr>
                <w:trHeight w:val="748"/>
              </w:trPr>
              <w:tc>
                <w:tcPr>
                  <w:tcW w:w="5314" w:type="dxa"/>
                </w:tcPr>
                <w:p w:rsidR="001677D8" w:rsidRDefault="00AC4459">
                  <w:pPr>
                    <w:widowControl w:val="0"/>
                    <w:spacing w:after="0" w:line="240" w:lineRule="auto"/>
                    <w:ind w:right="-25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_____________________________</w:t>
                  </w:r>
                </w:p>
                <w:p w:rsidR="001677D8" w:rsidRDefault="00AC4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адрес места жительства, </w:t>
                  </w:r>
                </w:p>
                <w:p w:rsidR="001677D8" w:rsidRDefault="00AC4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контактный телефон</w:t>
                  </w:r>
                </w:p>
              </w:tc>
            </w:tr>
            <w:tr w:rsidR="001677D8">
              <w:trPr>
                <w:trHeight w:val="2733"/>
              </w:trPr>
              <w:tc>
                <w:tcPr>
                  <w:tcW w:w="5314" w:type="dxa"/>
                </w:tcPr>
                <w:p w:rsidR="001677D8" w:rsidRDefault="00AC4459">
                  <w:pPr>
                    <w:widowControl w:val="0"/>
                    <w:spacing w:after="0" w:line="240" w:lineRule="auto"/>
                    <w:ind w:right="-817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_____________________________</w:t>
                  </w:r>
                </w:p>
                <w:p w:rsidR="001677D8" w:rsidRDefault="001677D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677D8" w:rsidRDefault="001677D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677D8" w:rsidRDefault="001677D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677D8" w:rsidRDefault="001677D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677D8" w:rsidRDefault="001677D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677D8" w:rsidRDefault="001677D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677D8" w:rsidRDefault="001677D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677D8" w:rsidRDefault="001677D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677D8" w:rsidRDefault="001677D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677D8" w:rsidRDefault="00AC4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____________________</w:t>
                  </w:r>
                </w:p>
                <w:p w:rsidR="001677D8" w:rsidRDefault="00AC4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подпись</w:t>
                  </w:r>
                </w:p>
              </w:tc>
            </w:tr>
          </w:tbl>
          <w:p w:rsidR="001677D8" w:rsidRDefault="00167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1677D8" w:rsidRDefault="00AC4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  <w:p w:rsidR="001677D8" w:rsidRDefault="00AC4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  <w:p w:rsidR="001677D8" w:rsidRDefault="00167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77D8" w:rsidRDefault="00AC4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Ф.И.О.</w:t>
            </w:r>
          </w:p>
          <w:p w:rsidR="001677D8" w:rsidRDefault="001677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77D8" w:rsidRDefault="001677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77D8">
        <w:trPr>
          <w:trHeight w:val="498"/>
        </w:trPr>
        <w:tc>
          <w:tcPr>
            <w:tcW w:w="10950" w:type="dxa"/>
            <w:gridSpan w:val="5"/>
          </w:tcPr>
          <w:p w:rsidR="001677D8" w:rsidRDefault="00AC445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    </w:t>
            </w:r>
          </w:p>
          <w:p w:rsidR="001677D8" w:rsidRDefault="00AC445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  В соответствии с Федеральным законом от 27.07.2006г. № 152-ФЗ «О защите персональных данных»</w:t>
            </w:r>
          </w:p>
          <w:p w:rsidR="001677D8" w:rsidRDefault="00AC445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согласен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 обработку моих персональных данных и персональных данных моего ребенка</w:t>
            </w:r>
          </w:p>
          <w:p w:rsidR="001677D8" w:rsidRDefault="001677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677D8" w:rsidRDefault="00AC445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</w:rPr>
              <w:t xml:space="preserve">        «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       »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222132">
              <w:rPr>
                <w:rFonts w:ascii="Times New Roman" w:eastAsia="Times New Roman" w:hAnsi="Times New Roman" w:cs="Times New Roman"/>
                <w:u w:val="single"/>
              </w:rPr>
              <w:t xml:space="preserve">   2024</w:t>
            </w:r>
            <w:r>
              <w:rPr>
                <w:rFonts w:ascii="Times New Roman" w:eastAsia="Times New Roman" w:hAnsi="Times New Roman" w:cs="Times New Roman"/>
              </w:rPr>
              <w:t xml:space="preserve">г.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___________________</w:t>
            </w:r>
          </w:p>
          <w:p w:rsidR="001677D8" w:rsidRDefault="00AC445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(подпись)</w:t>
            </w:r>
          </w:p>
        </w:tc>
      </w:tr>
      <w:tr w:rsidR="001677D8">
        <w:trPr>
          <w:trHeight w:val="498"/>
        </w:trPr>
        <w:tc>
          <w:tcPr>
            <w:tcW w:w="10950" w:type="dxa"/>
            <w:gridSpan w:val="5"/>
          </w:tcPr>
          <w:p w:rsidR="001677D8" w:rsidRDefault="001677D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677D8" w:rsidRDefault="001677D8">
      <w:pPr>
        <w:rPr>
          <w:sz w:val="18"/>
          <w:szCs w:val="18"/>
        </w:rPr>
      </w:pPr>
    </w:p>
    <w:sectPr w:rsidR="001677D8">
      <w:pgSz w:w="11906" w:h="16838"/>
      <w:pgMar w:top="907" w:right="567" w:bottom="79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167A3"/>
    <w:multiLevelType w:val="multilevel"/>
    <w:tmpl w:val="6C7C27AA"/>
    <w:lvl w:ilvl="0">
      <w:start w:val="1"/>
      <w:numFmt w:val="upperRoman"/>
      <w:lvlText w:val="%1."/>
      <w:lvlJc w:val="left"/>
      <w:pPr>
        <w:ind w:left="436" w:hanging="720"/>
      </w:pPr>
    </w:lvl>
    <w:lvl w:ilvl="1">
      <w:start w:val="3"/>
      <w:numFmt w:val="decimal"/>
      <w:lvlText w:val="%1.%2."/>
      <w:lvlJc w:val="left"/>
      <w:pPr>
        <w:ind w:left="562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08" w:hanging="719"/>
      </w:pPr>
      <w:rPr>
        <w:b/>
      </w:rPr>
    </w:lvl>
    <w:lvl w:ilvl="3">
      <w:start w:val="1"/>
      <w:numFmt w:val="decimal"/>
      <w:lvlText w:val="%1.%2.%3.%4."/>
      <w:lvlJc w:val="left"/>
      <w:pPr>
        <w:ind w:left="1894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7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26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407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55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404" w:hanging="180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677D8"/>
    <w:rsid w:val="001677D8"/>
    <w:rsid w:val="00222132"/>
    <w:rsid w:val="00AC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F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qFormat/>
    <w:rsid w:val="00BF2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basedOn w:val="a0"/>
    <w:link w:val="3"/>
    <w:uiPriority w:val="9"/>
    <w:rsid w:val="00BF233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BF2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81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11C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10D3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F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qFormat/>
    <w:rsid w:val="00BF2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basedOn w:val="a0"/>
    <w:link w:val="3"/>
    <w:uiPriority w:val="9"/>
    <w:rsid w:val="00BF233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BF2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81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11C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10D3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OiYCR2AX80wQYZHWUgeb9TwmGQ==">CgMxLjAyCGguZ2pkZ3hzOAByITEyOUQzVy02WE05RkM2SkZHT05rSE9WcUxRVkdreUMtWg==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1742</Words>
  <Characters>9934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Вылегжанина Инна Александровна</dc:creator>
  <cp:lastModifiedBy>user</cp:lastModifiedBy>
  <cp:revision>3</cp:revision>
  <dcterms:created xsi:type="dcterms:W3CDTF">2022-09-25T12:20:00Z</dcterms:created>
  <dcterms:modified xsi:type="dcterms:W3CDTF">2024-09-11T04:30:00Z</dcterms:modified>
</cp:coreProperties>
</file>